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4FE" w:rsidRDefault="00B814FE" w:rsidP="00B814FE">
      <w:pPr>
        <w:pStyle w:val="NoSpacing"/>
      </w:pPr>
      <w:r>
        <w:rPr>
          <w:u w:val="single"/>
        </w:rPr>
        <w:t>Rose BAXSTERE</w:t>
      </w:r>
      <w:r>
        <w:t xml:space="preserve">      (fl.1430)</w:t>
      </w:r>
    </w:p>
    <w:p w:rsidR="00B814FE" w:rsidRDefault="00B814FE" w:rsidP="00B814FE">
      <w:pPr>
        <w:pStyle w:val="NoSpacing"/>
      </w:pPr>
    </w:p>
    <w:p w:rsidR="00B814FE" w:rsidRDefault="00B814FE" w:rsidP="00B814FE">
      <w:pPr>
        <w:pStyle w:val="NoSpacing"/>
      </w:pPr>
    </w:p>
    <w:p w:rsidR="00B814FE" w:rsidRDefault="00B814FE" w:rsidP="00B814FE">
      <w:pPr>
        <w:pStyle w:val="NoSpacing"/>
      </w:pPr>
      <w:r>
        <w:t>= William(q.v.).</w:t>
      </w:r>
    </w:p>
    <w:p w:rsidR="00B814FE" w:rsidRDefault="00B814FE" w:rsidP="00B814FE">
      <w:pPr>
        <w:pStyle w:val="NoSpacing"/>
      </w:pPr>
      <w:r>
        <w:t>(</w:t>
      </w:r>
      <w:hyperlink r:id="rId7" w:history="1">
        <w:r w:rsidRPr="007F2A33">
          <w:rPr>
            <w:rStyle w:val="Hyperlink"/>
          </w:rPr>
          <w:t>www.medievalgenealogy.org.uk/fines/abstracts/CP_25_1_126_74.shtml</w:t>
        </w:r>
      </w:hyperlink>
      <w:r>
        <w:t>)</w:t>
      </w:r>
    </w:p>
    <w:p w:rsidR="00B814FE" w:rsidRDefault="00B814FE" w:rsidP="00B814FE">
      <w:pPr>
        <w:pStyle w:val="NoSpacing"/>
      </w:pPr>
    </w:p>
    <w:p w:rsidR="00B814FE" w:rsidRDefault="00B814FE" w:rsidP="00B814FE">
      <w:pPr>
        <w:pStyle w:val="NoSpacing"/>
      </w:pPr>
    </w:p>
    <w:p w:rsidR="00B814FE" w:rsidRDefault="00B814FE" w:rsidP="00B814FE">
      <w:pPr>
        <w:pStyle w:val="NoSpacing"/>
      </w:pPr>
      <w:r>
        <w:t>25 Jun.1430</w:t>
      </w:r>
      <w:r>
        <w:tab/>
        <w:t>Settlement of the action taken against them by Joan Beauchamp(q.v.) and</w:t>
      </w:r>
    </w:p>
    <w:p w:rsidR="00B814FE" w:rsidRDefault="00B814FE" w:rsidP="00B814FE">
      <w:pPr>
        <w:pStyle w:val="NoSpacing"/>
        <w:ind w:left="1440"/>
      </w:pPr>
      <w:r>
        <w:t>others over 22 acres of land and 2 acres of meadow in Woodcote and Pypwall, Leicestershire.   (ibid.)</w:t>
      </w:r>
    </w:p>
    <w:p w:rsidR="00B814FE" w:rsidRDefault="00B814FE" w:rsidP="00B814FE">
      <w:pPr>
        <w:pStyle w:val="NoSpacing"/>
      </w:pPr>
    </w:p>
    <w:p w:rsidR="00B814FE" w:rsidRDefault="00B814FE" w:rsidP="00B814FE">
      <w:pPr>
        <w:pStyle w:val="NoSpacing"/>
      </w:pPr>
    </w:p>
    <w:p w:rsidR="00B814FE" w:rsidRDefault="00B814FE" w:rsidP="00B814FE">
      <w:pPr>
        <w:pStyle w:val="NoSpacing"/>
      </w:pPr>
      <w:r>
        <w:t>1 June 2012</w:t>
      </w:r>
    </w:p>
    <w:p w:rsidR="00BA4020" w:rsidRPr="00186E49" w:rsidRDefault="00B814F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4FE" w:rsidRDefault="00B814FE" w:rsidP="00552EBA">
      <w:r>
        <w:separator/>
      </w:r>
    </w:p>
  </w:endnote>
  <w:endnote w:type="continuationSeparator" w:id="0">
    <w:p w:rsidR="00B814FE" w:rsidRDefault="00B814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814FE">
      <w:rPr>
        <w:noProof/>
      </w:rPr>
      <w:t>06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4FE" w:rsidRDefault="00B814FE" w:rsidP="00552EBA">
      <w:r>
        <w:separator/>
      </w:r>
    </w:p>
  </w:footnote>
  <w:footnote w:type="continuationSeparator" w:id="0">
    <w:p w:rsidR="00B814FE" w:rsidRDefault="00B814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814F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2012-06-06T21:03:00Z</dcterms:created>
  <dcterms:modified xsi:type="dcterms:W3CDTF">2012-06-06T21:03:00Z</dcterms:modified>
</cp:coreProperties>
</file>